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7FC5" w14:textId="77777777" w:rsidR="008D568E" w:rsidRPr="00BC2F5F" w:rsidRDefault="008D568E" w:rsidP="008D56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8D568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TRIM – For Abundance Data</w:t>
      </w:r>
    </w:p>
    <w:p w14:paraId="12CE7FC6" w14:textId="77777777" w:rsidR="008D568E" w:rsidRPr="00BC2F5F" w:rsidRDefault="008D568E" w:rsidP="008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D568E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 </w:t>
      </w:r>
    </w:p>
    <w:p w14:paraId="12CE7FC7" w14:textId="77777777" w:rsidR="008D568E" w:rsidRPr="00BC2F5F" w:rsidRDefault="008D568E" w:rsidP="008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D568E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Trim Analysis has been performed by Antoine Derouaux for Birds and </w:t>
      </w:r>
      <w:proofErr w:type="spellStart"/>
      <w:r w:rsidRPr="008D568E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Kristijn</w:t>
      </w:r>
      <w:proofErr w:type="spellEnd"/>
      <w:r w:rsidRPr="008D568E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proofErr w:type="spellStart"/>
      <w:r w:rsidRPr="008D568E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Swinnen</w:t>
      </w:r>
      <w:proofErr w:type="spellEnd"/>
      <w:r w:rsidRPr="008D568E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for Moths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in Flanders</w:t>
      </w:r>
    </w:p>
    <w:p w14:paraId="12CE7FC8" w14:textId="77777777" w:rsidR="008D568E" w:rsidRPr="00BC2F5F" w:rsidRDefault="008D568E" w:rsidP="008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The procedure was the following:</w:t>
      </w:r>
    </w:p>
    <w:p w14:paraId="12CE7FC9" w14:textId="77777777" w:rsidR="008D568E" w:rsidRPr="00BC2F5F" w:rsidRDefault="008D568E" w:rsidP="008D56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For birds, we use regional common birds monitoring schemes data</w:t>
      </w:r>
      <w:r w:rsidR="00D62FF9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in Wallonia since 1990 (Derouaux &amp; Paquet, 2018), in Brussels from 1992</w:t>
      </w:r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(</w:t>
      </w:r>
      <w:proofErr w:type="spellStart"/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Weiserbs</w:t>
      </w:r>
      <w:proofErr w:type="spellEnd"/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, 2012</w:t>
      </w:r>
      <w:r w:rsidR="00D62FF9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) and in Flanders since 2007</w:t>
      </w:r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r w:rsidR="00D62FF9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(</w:t>
      </w:r>
      <w:r w:rsidR="00C66A1E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Devos</w:t>
      </w:r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et al., 201</w:t>
      </w:r>
      <w:r w:rsidR="00C66A1E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6</w:t>
      </w:r>
      <w:r w:rsidR="00D62FF9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)</w:t>
      </w:r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. </w:t>
      </w:r>
    </w:p>
    <w:p w14:paraId="12CE7FCA" w14:textId="77777777" w:rsidR="008D568E" w:rsidRPr="00BC2F5F" w:rsidRDefault="008D568E" w:rsidP="008D56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We calculated regional trends with</w:t>
      </w:r>
      <w:r w:rsidR="00D62FF9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RTRIM-shell in R. This package automatically </w:t>
      </w:r>
      <w:proofErr w:type="gramStart"/>
      <w:r w:rsidR="00D62FF9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choose</w:t>
      </w:r>
      <w:proofErr w:type="gramEnd"/>
      <w:r w:rsidR="00D62FF9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the best model to calculate yearly indices and trends using Poisson regression (</w:t>
      </w:r>
      <w:r w:rsidR="00892241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van Strien</w:t>
      </w:r>
      <w:r w:rsidR="00461AE1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et al.,</w:t>
      </w:r>
      <w:r w:rsidR="00892241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2001; </w:t>
      </w:r>
      <w:proofErr w:type="spellStart"/>
      <w:r w:rsidR="00D62FF9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Bogaart</w:t>
      </w:r>
      <w:proofErr w:type="spellEnd"/>
      <w:r w:rsidR="00D62FF9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et al, 2018). </w:t>
      </w:r>
    </w:p>
    <w:p w14:paraId="12CE7FCB" w14:textId="77777777" w:rsidR="009231DD" w:rsidRPr="00BC2F5F" w:rsidRDefault="00195247" w:rsidP="001952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We combine</w:t>
      </w:r>
      <w:r w:rsidR="00892241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d</w:t>
      </w:r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the 3 regional indices for each </w:t>
      </w:r>
      <w:proofErr w:type="gramStart"/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birds</w:t>
      </w:r>
      <w:proofErr w:type="gramEnd"/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and calculated Belgian indices and trends with RSWAN, an R script developed by CBS Netherlands (</w:t>
      </w:r>
      <w:proofErr w:type="spellStart"/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Marnix</w:t>
      </w:r>
      <w:proofErr w:type="spellEnd"/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de </w:t>
      </w:r>
      <w:proofErr w:type="spellStart"/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Zeeuw</w:t>
      </w:r>
      <w:proofErr w:type="spellEnd"/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and Arco V</w:t>
      </w:r>
      <w:r w:rsidR="00303212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an Strien). RSWAN calcu</w:t>
      </w:r>
      <w:bookmarkStart w:id="0" w:name="_GoBack"/>
      <w:bookmarkEnd w:id="0"/>
      <w:r w:rsidR="00303212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lates trends and indices from regional or national indices </w:t>
      </w:r>
      <w:proofErr w:type="gramStart"/>
      <w:r w:rsidR="00303212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taking into account</w:t>
      </w:r>
      <w:proofErr w:type="gramEnd"/>
      <w:r w:rsidR="00303212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the weight of the breeding population. The breeding pairs estimation for the 3 regions comes from the Article 12 rapportage to the European Commission (2007-2012; </w:t>
      </w:r>
      <w:hyperlink r:id="rId9" w:history="1">
        <w:r w:rsidR="00303212" w:rsidRPr="00BC2F5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https://nature-art12.eionet.europa.eu/article12/report?period=1&amp;country=BE</w:t>
        </w:r>
      </w:hyperlink>
      <w:r w:rsidR="00303212"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).</w:t>
      </w:r>
    </w:p>
    <w:p w14:paraId="12CE7FCC" w14:textId="77777777" w:rsidR="00892241" w:rsidRPr="00BC2F5F" w:rsidRDefault="00892241" w:rsidP="001952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Belgian trends </w:t>
      </w:r>
      <w:proofErr w:type="gramStart"/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runs</w:t>
      </w:r>
      <w:proofErr w:type="gramEnd"/>
      <w:r w:rsidRPr="00BC2F5F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from 1990 to 2018.</w:t>
      </w:r>
    </w:p>
    <w:p w14:paraId="12CE7FCD" w14:textId="77777777" w:rsidR="00892241" w:rsidRPr="00BC2F5F" w:rsidRDefault="00892241" w:rsidP="008922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2F5F">
        <w:rPr>
          <w:rFonts w:ascii="Times New Roman" w:hAnsi="Times New Roman" w:cs="Times New Roman"/>
          <w:sz w:val="24"/>
          <w:szCs w:val="24"/>
          <w:lang w:val="en-US"/>
        </w:rPr>
        <w:t>We have results for 95 common bird species in Belgium.</w:t>
      </w:r>
    </w:p>
    <w:p w14:paraId="12CE7FCE" w14:textId="628CB0B5" w:rsidR="00892241" w:rsidRPr="00BC2F5F" w:rsidRDefault="00892241" w:rsidP="008922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2F5F">
        <w:rPr>
          <w:rFonts w:ascii="Times New Roman" w:hAnsi="Times New Roman" w:cs="Times New Roman"/>
          <w:sz w:val="24"/>
          <w:szCs w:val="24"/>
          <w:lang w:val="en-US"/>
        </w:rPr>
        <w:t xml:space="preserve">For 48 species, we selected the trends for the 3 regions. Some species do not breed in Brussels Region or if they do, the population is very small and there is no </w:t>
      </w:r>
      <w:proofErr w:type="gramStart"/>
      <w:r w:rsidRPr="00BC2F5F">
        <w:rPr>
          <w:rFonts w:ascii="Times New Roman" w:hAnsi="Times New Roman" w:cs="Times New Roman"/>
          <w:sz w:val="24"/>
          <w:szCs w:val="24"/>
          <w:lang w:val="en-US"/>
        </w:rPr>
        <w:t>trend</w:t>
      </w:r>
      <w:proofErr w:type="gramEnd"/>
      <w:r w:rsidRPr="00BC2F5F">
        <w:rPr>
          <w:rFonts w:ascii="Times New Roman" w:hAnsi="Times New Roman" w:cs="Times New Roman"/>
          <w:sz w:val="24"/>
          <w:szCs w:val="24"/>
          <w:lang w:val="en-US"/>
        </w:rPr>
        <w:t xml:space="preserve"> or the trend is insignificant compared to Belgium. </w:t>
      </w:r>
      <w:proofErr w:type="gramStart"/>
      <w:r w:rsidRPr="00BC2F5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BC2F5F">
        <w:rPr>
          <w:rFonts w:ascii="Times New Roman" w:hAnsi="Times New Roman" w:cs="Times New Roman"/>
          <w:sz w:val="24"/>
          <w:szCs w:val="24"/>
          <w:lang w:val="en-US"/>
        </w:rPr>
        <w:t xml:space="preserve"> for 35 species, we calculated the national index by </w:t>
      </w:r>
      <w:proofErr w:type="spellStart"/>
      <w:r w:rsidRPr="00BC2F5F">
        <w:rPr>
          <w:rFonts w:ascii="Times New Roman" w:hAnsi="Times New Roman" w:cs="Times New Roman"/>
          <w:sz w:val="24"/>
          <w:szCs w:val="24"/>
          <w:lang w:val="en-US"/>
        </w:rPr>
        <w:t>comining</w:t>
      </w:r>
      <w:proofErr w:type="spellEnd"/>
      <w:r w:rsidRPr="00BC2F5F">
        <w:rPr>
          <w:rFonts w:ascii="Times New Roman" w:hAnsi="Times New Roman" w:cs="Times New Roman"/>
          <w:sz w:val="24"/>
          <w:szCs w:val="24"/>
          <w:lang w:val="en-US"/>
        </w:rPr>
        <w:t xml:space="preserve"> Wallonia and Flanders index. Then some species a breed only in one region. We then take the regional index for the Belgian one. In Wallonia, it occurs for 8 species, in Flanders 4 species are concerned (</w:t>
      </w:r>
      <w:r w:rsidRPr="00BC2F5F">
        <w:rPr>
          <w:rFonts w:ascii="Times New Roman" w:hAnsi="Times New Roman" w:cs="Times New Roman"/>
          <w:sz w:val="24"/>
          <w:szCs w:val="24"/>
        </w:rPr>
        <w:fldChar w:fldCharType="begin"/>
      </w:r>
      <w:r w:rsidRPr="00BC2F5F">
        <w:rPr>
          <w:rFonts w:ascii="Times New Roman" w:hAnsi="Times New Roman" w:cs="Times New Roman"/>
          <w:sz w:val="24"/>
          <w:szCs w:val="24"/>
          <w:lang w:val="en-US"/>
        </w:rPr>
        <w:instrText xml:space="preserve"> REF _Ref20389241 </w:instrText>
      </w:r>
      <w:r w:rsidR="00BC2F5F" w:rsidRPr="00BC2F5F">
        <w:rPr>
          <w:rFonts w:ascii="Times New Roman" w:hAnsi="Times New Roman" w:cs="Times New Roman"/>
          <w:sz w:val="24"/>
          <w:szCs w:val="24"/>
          <w:lang w:val="en-US"/>
        </w:rPr>
        <w:instrText xml:space="preserve"> \* MERGEFORMAT </w:instrText>
      </w:r>
      <w:r w:rsidRPr="00BC2F5F">
        <w:rPr>
          <w:rFonts w:ascii="Times New Roman" w:hAnsi="Times New Roman" w:cs="Times New Roman"/>
          <w:sz w:val="24"/>
          <w:szCs w:val="24"/>
        </w:rPr>
        <w:fldChar w:fldCharType="separate"/>
      </w:r>
      <w:r w:rsidRPr="00BC2F5F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BC2F5F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Pr="00BC2F5F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BC2F5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2CE7FCF" w14:textId="77777777" w:rsidR="00892241" w:rsidRPr="00BC2F5F" w:rsidRDefault="00892241" w:rsidP="00892241">
      <w:pPr>
        <w:pStyle w:val="ListParagraph"/>
        <w:numPr>
          <w:ilvl w:val="0"/>
          <w:numId w:val="1"/>
        </w:numPr>
        <w:rPr>
          <w:b/>
          <w:bCs/>
          <w:color w:val="4F81BD" w:themeColor="accent1"/>
          <w:sz w:val="18"/>
          <w:szCs w:val="18"/>
          <w:lang w:val="en-US"/>
        </w:rPr>
      </w:pPr>
      <w:bookmarkStart w:id="1" w:name="_Ref20389241"/>
      <w:r w:rsidRPr="00BC2F5F">
        <w:rPr>
          <w:lang w:val="en-US"/>
        </w:rPr>
        <w:br w:type="page"/>
      </w:r>
    </w:p>
    <w:p w14:paraId="12CE7FD0" w14:textId="77777777" w:rsidR="00892241" w:rsidRPr="00BC2F5F" w:rsidRDefault="00892241" w:rsidP="00892241">
      <w:pPr>
        <w:pStyle w:val="Caption"/>
        <w:keepNext/>
        <w:numPr>
          <w:ilvl w:val="0"/>
          <w:numId w:val="1"/>
        </w:numPr>
        <w:rPr>
          <w:lang w:val="en-US"/>
        </w:rPr>
      </w:pPr>
      <w:r w:rsidRPr="00BC2F5F">
        <w:rPr>
          <w:lang w:val="en-US"/>
        </w:rPr>
        <w:lastRenderedPageBreak/>
        <w:t xml:space="preserve">Table </w:t>
      </w:r>
      <w:r>
        <w:fldChar w:fldCharType="begin"/>
      </w:r>
      <w:r w:rsidRPr="00BC2F5F">
        <w:rPr>
          <w:lang w:val="en-US"/>
        </w:rPr>
        <w:instrText xml:space="preserve"> SEQ Tableau \* ARABIC </w:instrText>
      </w:r>
      <w:r>
        <w:fldChar w:fldCharType="separate"/>
      </w:r>
      <w:r w:rsidRPr="00BC2F5F">
        <w:rPr>
          <w:noProof/>
          <w:lang w:val="en-US"/>
        </w:rPr>
        <w:t>2</w:t>
      </w:r>
      <w:r>
        <w:rPr>
          <w:noProof/>
        </w:rPr>
        <w:fldChar w:fldCharType="end"/>
      </w:r>
      <w:bookmarkEnd w:id="1"/>
      <w:r w:rsidRPr="00BC2F5F">
        <w:rPr>
          <w:lang w:val="en-US"/>
        </w:rPr>
        <w:t xml:space="preserve"> : List of selected species for the LPI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2526"/>
        <w:gridCol w:w="1115"/>
        <w:gridCol w:w="965"/>
        <w:gridCol w:w="2526"/>
        <w:gridCol w:w="1115"/>
      </w:tblGrid>
      <w:tr w:rsidR="00892241" w:rsidRPr="00BA1B2C" w14:paraId="12CE7FD7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D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Species_nr</w:t>
            </w:r>
            <w:proofErr w:type="spellEnd"/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D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SciName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D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Index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D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Species_nr</w:t>
            </w:r>
            <w:proofErr w:type="spellEnd"/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D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SciName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D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Index</w:t>
            </w:r>
          </w:p>
        </w:tc>
      </w:tr>
      <w:tr w:rsidR="00892241" w:rsidRPr="00BA1B2C" w14:paraId="12CE7FDE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D8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1860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D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Anas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platyrhynchos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D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DB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12510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D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Acrocephalus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scirpaceus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D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7FE5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DF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2690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E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Accipiter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nisus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E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E2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12590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E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Hippolais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icterina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E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7FEC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E6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2870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E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Buteo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buteo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E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E9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12600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E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Hippolais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polyglotta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E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</w:t>
            </w:r>
          </w:p>
        </w:tc>
      </w:tr>
      <w:tr w:rsidR="00892241" w:rsidRPr="00BA1B2C" w14:paraId="12CE7FF3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ED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3040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E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Falco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tinnunculus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E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F0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12740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F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Sylvia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curruca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F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7FFA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F4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3670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F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Perdix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perdix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F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F7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12750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F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Sylvia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communis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F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01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FB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3940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F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Phasianus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colchicus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7FF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7FFE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12760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7FF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Sylvia borin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0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08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02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4240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0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Gallinula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chloropus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0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05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12770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0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Sylvia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atricapilla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0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0F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09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4290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0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Fulica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atra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0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0C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13080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0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Phylloscopus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sibilatrix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0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8016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10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4500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1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Haematopus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ostralegus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1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Fla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13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13110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1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Phylloscopus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collybita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1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1D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17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4930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1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Vanellus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vanellus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1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1A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13120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1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Phylloscopus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trochilus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1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24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1E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5320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1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Limosa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limosa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2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Fla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21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13140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2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Regulus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regulus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2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2B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25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5460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2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Tringa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totanus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2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Fla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28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13150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2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Regulus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ignicapilla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2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32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2C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6680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2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Columba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oenas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2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2F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13350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3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Muscicapa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striata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3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8039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33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6700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3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Columba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palumbus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3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36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13490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3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Ficedula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hypoleuca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3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8040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3A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6840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3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Streptopelia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decaocto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3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3D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14370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3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Aegithalos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caudatus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3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47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41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6870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4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Streptopelia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turtur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4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44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14400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4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Poecile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palustris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4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4E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48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7240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4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Cuculus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canorus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4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4B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14420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4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Poecile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montanus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4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55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4F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7950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5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Apus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apus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5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52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14540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5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Lophophanes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cristatus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5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5C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56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8480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5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Jynx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torquilla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5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59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14610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5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Periparus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ater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5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63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5D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8560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5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Picus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viridis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5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60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14620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6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Cyanistes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caeruleus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6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6A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64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8630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6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Dryocopus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martius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6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67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14640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6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Parus major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6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71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6B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8760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6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Dendrocopos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major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6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6E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14790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6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Sitta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europaea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7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78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72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8830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7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Leiopicus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medius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7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75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14860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7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Certhia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familiaris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7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</w:t>
            </w:r>
          </w:p>
        </w:tc>
      </w:tr>
      <w:tr w:rsidR="00892241" w:rsidRPr="00BA1B2C" w14:paraId="12CE807F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79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8870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7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Dryobates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minor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7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7C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14870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7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Certhia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brachydactyla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7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86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80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9740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8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Lullula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arborea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8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83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15080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8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Oriolus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oriolus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8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808D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87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9760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8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Alauda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arvensis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8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8A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15150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8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Lanius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collurio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8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</w:t>
            </w:r>
          </w:p>
        </w:tc>
      </w:tr>
      <w:tr w:rsidR="00892241" w:rsidRPr="00BA1B2C" w14:paraId="12CE8094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8E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9920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8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Hirundo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rustica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9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91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15390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9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Garrulus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glandarius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9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9B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95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10090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9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Anthus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trivialis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9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98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15490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9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Pica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pica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9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A2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9C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10110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9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Anthus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pratensis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9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9F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15600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A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Corvus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monedula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A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A9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A3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10170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A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Motacilla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flava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A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A6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15670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A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Corvus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corone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A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B0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AA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10190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A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Motacilla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cinerea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A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AD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15720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A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Corvus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corax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A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</w:t>
            </w:r>
          </w:p>
        </w:tc>
      </w:tr>
      <w:tr w:rsidR="00892241" w:rsidRPr="00BA1B2C" w14:paraId="12CE80B7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B1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10200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B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Motacilla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alba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B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B4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15820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B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Sturnus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vulgaris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B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BE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B8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10660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B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Troglodytes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troglodytes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B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BB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15910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B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Passer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domesticus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B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C5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BF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10840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C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Prunella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modularis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C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C2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15980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C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Passer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montanus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C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80CC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C6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10990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C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Erithacus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rubecula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C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C9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16360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C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Fringilla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coelebs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C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D3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CD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11040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C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Luscinia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megarhynchos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C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D0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16400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D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Serinus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serinus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D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</w:t>
            </w:r>
          </w:p>
        </w:tc>
      </w:tr>
      <w:tr w:rsidR="00892241" w:rsidRPr="00BA1B2C" w14:paraId="12CE80DA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D4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11060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D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Cyanecula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svecica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D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D7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16490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D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Chloris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chloris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D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0E1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DB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11210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D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Phoenicurus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ochruros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D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DE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16530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D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Carduelis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carduelis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E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80E8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E2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11220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E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Phoenicurus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phoenicurus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E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E5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16540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E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Carduelis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spinus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E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</w:t>
            </w:r>
          </w:p>
        </w:tc>
      </w:tr>
      <w:tr w:rsidR="00892241" w:rsidRPr="00BA1B2C" w14:paraId="12CE80EF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E9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11390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E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Saxicola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torquatus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E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EC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16600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E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Linaria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cannabina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E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80F6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F0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11870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F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Turdus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merula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F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F3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16660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F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Loxia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curvirostra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F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80FD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F7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11980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F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Turdus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pilaris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F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FA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17100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F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Pyrrhula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pyrrhula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0F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104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0FE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12000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0F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Turdus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philomelos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0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01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17170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0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Coccothraustes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coccothraustes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0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</w:tr>
      <w:tr w:rsidR="00892241" w:rsidRPr="00BA1B2C" w14:paraId="12CE810B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05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12020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0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Turdus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viscivorus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0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08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18570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0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Emberiza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citrinella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0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8112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0C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lastRenderedPageBreak/>
              <w:t>12200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0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Cettia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cetti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0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0F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18770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10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Emberiza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schoeniclus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11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8119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13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12260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1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Cisticola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juncidis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1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Fla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16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18820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17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Emberiza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calandra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18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</w:tr>
      <w:tr w:rsidR="00892241" w:rsidRPr="00BA1B2C" w14:paraId="12CE8120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1A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12360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1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Locustella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naevia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1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1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1E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1F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</w:tr>
      <w:tr w:rsidR="00892241" w:rsidRPr="00BA1B2C" w14:paraId="12CE8127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21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12430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22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Acrocephalus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schoenobaenus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23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24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25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26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</w:tr>
      <w:tr w:rsidR="00892241" w:rsidRPr="00BA1B2C" w14:paraId="12CE812E" w14:textId="77777777" w:rsidTr="006B4261">
        <w:trPr>
          <w:trHeight w:val="288"/>
        </w:trPr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28" w14:textId="77777777" w:rsidR="00892241" w:rsidRPr="00BA1B2C" w:rsidRDefault="00892241" w:rsidP="006B4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12500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29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Acrocephalus</w:t>
            </w:r>
            <w:proofErr w:type="spellEnd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palustris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2A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BA1B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Wal_Bru_Fla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2CE812B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12CE812C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CE812D" w14:textId="77777777" w:rsidR="00892241" w:rsidRPr="00BA1B2C" w:rsidRDefault="00892241" w:rsidP="006B4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</w:tr>
    </w:tbl>
    <w:p w14:paraId="12CE812F" w14:textId="77777777" w:rsidR="00892241" w:rsidRDefault="00892241" w:rsidP="00892241">
      <w:pPr>
        <w:pStyle w:val="ListParagraph"/>
        <w:jc w:val="both"/>
      </w:pPr>
    </w:p>
    <w:p w14:paraId="12CE8130" w14:textId="77777777" w:rsidR="00892241" w:rsidRPr="00461AE1" w:rsidRDefault="00461AE1" w:rsidP="00461A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461AE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MSI-Tools to create multi-species indices and trends</w:t>
      </w:r>
    </w:p>
    <w:p w14:paraId="12CE8131" w14:textId="77777777" w:rsidR="00461AE1" w:rsidRPr="00E85972" w:rsidRDefault="00461AE1" w:rsidP="00E8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To create indicators, we can combine the trends of different species using the same habitats or the same environment variables. This can be done by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unsing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the MSI-Tools. It is a R script that apply a Monte Carlo method to calculate multi-species indices (see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Soldaat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et al., 2017 for more information). MSI-Tools calculate a trend for a defined group of species and </w:t>
      </w:r>
      <w:proofErr w:type="gram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is able to</w:t>
      </w:r>
      <w:proofErr w:type="gram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calculate the slopes and the standard error. This tool was used to create the different LPI’s. For each species, Constance Fastre </w:t>
      </w:r>
      <w:r w:rsidR="00C66A1E"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assigned an habitat and a mean temperature to create the LPI’s by habitat and by temperature. Habitat assignation was discussed with species experts.</w:t>
      </w:r>
    </w:p>
    <w:p w14:paraId="12CE8132" w14:textId="77777777" w:rsidR="00C66A1E" w:rsidRPr="00E85972" w:rsidRDefault="00C66A1E" w:rsidP="00E8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The global LPI is the combination of the whole species for which we had an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indice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. </w:t>
      </w:r>
    </w:p>
    <w:p w14:paraId="12CE8133" w14:textId="77777777" w:rsidR="00C66A1E" w:rsidRPr="00E85972" w:rsidRDefault="00C66A1E" w:rsidP="00E859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E8597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Bibliography</w:t>
      </w:r>
    </w:p>
    <w:p w14:paraId="12CE8134" w14:textId="77777777" w:rsidR="00C66A1E" w:rsidRPr="00E85972" w:rsidRDefault="00C66A1E" w:rsidP="00E8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bookmarkStart w:id="2" w:name="_ENREF_27"/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Bogaart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, P., van der Loo, M. &amp; Pannekoek, J. (2018) :</w:t>
      </w:r>
      <w:r w:rsidR="00E85972"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Package “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rtrim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”, Trends and Indices for Monitoring</w:t>
      </w:r>
      <w:r w:rsidR="00E85972"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Data. </w:t>
      </w:r>
      <w:r w:rsidR="00E85972"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ttps://github.com/markvanderloo/rtrim.</w:t>
      </w:r>
    </w:p>
    <w:p w14:paraId="12CE8135" w14:textId="77777777" w:rsidR="00E85972" w:rsidRPr="00E85972" w:rsidRDefault="00E85972" w:rsidP="00E8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Derouaux, A. &amp; Paquet, J.-Y. (2018) : L’évolution préoccupante des populations d’oiseaux nicheurs en Wallonie : 28 ans de surveillance de l’avifaune commune. Aves, 55/1, 1-31.</w:t>
      </w:r>
    </w:p>
    <w:p w14:paraId="12CE8136" w14:textId="77777777" w:rsidR="00C66A1E" w:rsidRPr="00E85972" w:rsidRDefault="00C66A1E" w:rsidP="00E8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Devos, K.,</w:t>
      </w:r>
      <w:r w:rsidR="00E85972"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Vermeersch, G., Onkelinx, T.,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T’Joll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yn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, F. &amp;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Lewyll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e, I.</w:t>
      </w:r>
      <w:r w:rsidR="00E85972"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(2016) : Het project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Algemene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Broedvogels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Vlaanderen</w:t>
      </w:r>
      <w:proofErr w:type="spellEnd"/>
      <w:r w:rsidR="00E85972"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(ABV) :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een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nieuwe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update van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populatietrends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(2007-</w:t>
      </w:r>
      <w:r w:rsidR="00E85972"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2016). </w:t>
      </w: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Vogelnieuws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, 27: 28-31.</w:t>
      </w:r>
    </w:p>
    <w:p w14:paraId="12CE8137" w14:textId="77777777" w:rsidR="00C66A1E" w:rsidRPr="00E85972" w:rsidRDefault="00C66A1E" w:rsidP="00E8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Soldaat, L.L., Pannekoek, J., Verweij, R.J.T., van Turnhout, C.A.M. &amp; van Strien, A.J. (2017): A Monte Carlo method to account for sampling error in multi-species indicators. Ecological Indicators, 81: 340-347.</w:t>
      </w:r>
      <w:bookmarkEnd w:id="2"/>
    </w:p>
    <w:p w14:paraId="12CE8138" w14:textId="77777777" w:rsidR="00E85972" w:rsidRPr="00E85972" w:rsidRDefault="00E85972" w:rsidP="00E8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proofErr w:type="spellStart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Weiserbs</w:t>
      </w:r>
      <w:proofErr w:type="spellEnd"/>
      <w:r w:rsidRPr="00E85972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, A. (2012) : Vingt ans de suivi de l’avifaune commune à Bruxelles. Aves, 49/1 : 13-21</w:t>
      </w:r>
    </w:p>
    <w:p w14:paraId="12CE8139" w14:textId="77777777" w:rsidR="00C66A1E" w:rsidRDefault="00C66A1E" w:rsidP="00461AE1">
      <w:pPr>
        <w:jc w:val="both"/>
      </w:pPr>
    </w:p>
    <w:p w14:paraId="12CE813A" w14:textId="77777777" w:rsidR="00C66A1E" w:rsidRDefault="00C66A1E" w:rsidP="00461AE1">
      <w:pPr>
        <w:jc w:val="both"/>
      </w:pPr>
    </w:p>
    <w:p w14:paraId="12CE813B" w14:textId="77777777" w:rsidR="00461AE1" w:rsidRPr="00461AE1" w:rsidRDefault="00461AE1" w:rsidP="0046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</w:p>
    <w:sectPr w:rsidR="00461AE1" w:rsidRPr="0046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005"/>
    <w:multiLevelType w:val="hybridMultilevel"/>
    <w:tmpl w:val="A72E04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68E"/>
    <w:rsid w:val="00195247"/>
    <w:rsid w:val="00303212"/>
    <w:rsid w:val="00461AE1"/>
    <w:rsid w:val="00892241"/>
    <w:rsid w:val="008D568E"/>
    <w:rsid w:val="009231DD"/>
    <w:rsid w:val="00BC2F5F"/>
    <w:rsid w:val="00C66A1E"/>
    <w:rsid w:val="00D62FF9"/>
    <w:rsid w:val="00E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7FC5"/>
  <w15:docId w15:val="{FFFF68AF-45B6-4120-9D17-22737688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68E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ListParagraph">
    <w:name w:val="List Paragraph"/>
    <w:basedOn w:val="Normal"/>
    <w:uiPriority w:val="34"/>
    <w:qFormat/>
    <w:rsid w:val="008D56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321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922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ature-art12.eionet.europa.eu/article12/report?period=1&amp;country=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a3651e-be99-4ca3-a71b-31df8e49885b">5XF27W4HD5WJ-2098285431-8889</_dlc_DocId>
    <_dlc_DocIdUrl xmlns="3ea3651e-be99-4ca3-a71b-31df8e49885b">
      <Url>https://wwf1.sharepoint.com/sites/teams/policy/_layouts/15/DocIdRedir.aspx?ID=5XF27W4HD5WJ-2098285431-8889</Url>
      <Description>5XF27W4HD5WJ-2098285431-8889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DA9AEC3DB7B479533FF26182EAD46" ma:contentTypeVersion="618" ma:contentTypeDescription="Create a new document." ma:contentTypeScope="" ma:versionID="ade86ce4ce57c521f798db9c17e1ddad">
  <xsd:schema xmlns:xsd="http://www.w3.org/2001/XMLSchema" xmlns:xs="http://www.w3.org/2001/XMLSchema" xmlns:p="http://schemas.microsoft.com/office/2006/metadata/properties" xmlns:ns2="3ea3651e-be99-4ca3-a71b-31df8e49885b" xmlns:ns3="f23957fc-3c6e-42c7-ac42-30975dc3ac2f" targetNamespace="http://schemas.microsoft.com/office/2006/metadata/properties" ma:root="true" ma:fieldsID="cb6a4eef30492d8801fe2711d50fcf3b" ns2:_="" ns3:_="">
    <xsd:import namespace="3ea3651e-be99-4ca3-a71b-31df8e49885b"/>
    <xsd:import namespace="f23957fc-3c6e-42c7-ac42-30975dc3ac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651e-be99-4ca3-a71b-31df8e4988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57fc-3c6e-42c7-ac42-30975dc3a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00845-E99F-48DD-9811-BF06973D57A8}">
  <ds:schemaRefs>
    <ds:schemaRef ds:uri="http://schemas.microsoft.com/office/2006/metadata/properties"/>
    <ds:schemaRef ds:uri="http://schemas.microsoft.com/office/infopath/2007/PartnerControls"/>
    <ds:schemaRef ds:uri="3ea3651e-be99-4ca3-a71b-31df8e49885b"/>
  </ds:schemaRefs>
</ds:datastoreItem>
</file>

<file path=customXml/itemProps2.xml><?xml version="1.0" encoding="utf-8"?>
<ds:datastoreItem xmlns:ds="http://schemas.openxmlformats.org/officeDocument/2006/customXml" ds:itemID="{EA7BD5BB-EA40-4563-A907-BE420482C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8D16B-16A4-4B03-B5AB-6B81045672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C3F01A-8A4D-4883-8099-39AB2B0EF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3651e-be99-4ca3-a71b-31df8e49885b"/>
    <ds:schemaRef ds:uri="f23957fc-3c6e-42c7-ac42-30975dc3a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Natagora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DEROUAUX</dc:creator>
  <cp:lastModifiedBy>Sofie Ruysschaert</cp:lastModifiedBy>
  <cp:revision>2</cp:revision>
  <dcterms:created xsi:type="dcterms:W3CDTF">2020-06-16T07:58:00Z</dcterms:created>
  <dcterms:modified xsi:type="dcterms:W3CDTF">2020-08-03T14:29:00Z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0x0101000F8DA9AEC3DB7B479533FF26182EAD46</vt:lpwstr>
  </property>
  <property fmtid="{D5CDD505-2E9C-101B-9397-08002B2CF9AE}" pid="3" name="_dlc_DocIdItemGuid">
    <vt:lpwstr>1b57cede-74af-4c3f-95ac-2b4d783bd904</vt:lpwstr>
  </property>
</Properties>
</file>